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A1A8" w14:textId="3147E45A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様式第11号（第</w:t>
      </w:r>
      <w:r w:rsidR="00C25229">
        <w:rPr>
          <w:rFonts w:ascii="ＭＳ 明朝" w:hAnsi="ＭＳ 明朝" w:hint="eastAsia"/>
          <w:spacing w:val="0"/>
          <w:sz w:val="21"/>
          <w:szCs w:val="22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条関係）</w:t>
      </w:r>
    </w:p>
    <w:p w14:paraId="69467961" w14:textId="789E7105" w:rsidR="00721BAB" w:rsidRPr="00721BAB" w:rsidRDefault="00721BAB" w:rsidP="00721BAB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　年　　月　　日</w:t>
      </w:r>
    </w:p>
    <w:p w14:paraId="4FAB65CA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7D6CD144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2A52A91" w14:textId="5B2C3906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公益財団法人しまね産業振興財団　代表理事</w:t>
      </w:r>
      <w:r w:rsidR="00DC00B2">
        <w:rPr>
          <w:rFonts w:ascii="ＭＳ 明朝" w:hAnsi="ＭＳ 明朝" w:hint="eastAsia"/>
          <w:spacing w:val="0"/>
          <w:sz w:val="21"/>
          <w:szCs w:val="22"/>
        </w:rPr>
        <w:t>理事長</w:t>
      </w: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様</w:t>
      </w:r>
    </w:p>
    <w:p w14:paraId="255EE919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521378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tbl>
      <w:tblPr>
        <w:tblW w:w="5670" w:type="dxa"/>
        <w:tblInd w:w="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</w:tblGrid>
      <w:tr w:rsidR="00686E91" w:rsidRPr="00721BAB" w14:paraId="107A4E02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5D0367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9583E77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78658907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0F6171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1A072A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19420808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46CC7F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9202730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57C4CA9C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3AD102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w w:val="71"/>
                <w:kern w:val="0"/>
                <w:sz w:val="21"/>
                <w:szCs w:val="22"/>
                <w:fitText w:val="1050" w:id="-1803979263"/>
              </w:rPr>
              <w:t>担当者職・氏</w:t>
            </w:r>
            <w:r w:rsidRPr="00721BAB">
              <w:rPr>
                <w:rFonts w:ascii="ＭＳ 明朝" w:hAnsi="ＭＳ 明朝" w:hint="eastAsia"/>
                <w:spacing w:val="8"/>
                <w:w w:val="71"/>
                <w:kern w:val="0"/>
                <w:sz w:val="21"/>
                <w:szCs w:val="22"/>
                <w:fitText w:val="1050" w:id="-1803979263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70F2C0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6397FDC0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9DAC9F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2F42375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7FD4AB9E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EEAAFB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223F2A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1CC8B959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B7B430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2C655A2" w14:textId="7A14AC2A" w:rsidR="00721BAB" w:rsidRPr="00721BAB" w:rsidRDefault="00721BAB" w:rsidP="00721BAB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 xml:space="preserve">　</w:t>
      </w:r>
      <w:r w:rsidR="009302A1">
        <w:rPr>
          <w:rFonts w:ascii="ＭＳ ゴシック" w:eastAsia="ＭＳ ゴシック" w:hAnsi="ＭＳ ゴシック" w:hint="eastAsia"/>
          <w:spacing w:val="0"/>
          <w:sz w:val="24"/>
          <w:szCs w:val="22"/>
        </w:rPr>
        <w:t>令和</w:t>
      </w:r>
      <w:r w:rsidR="008E0FDE">
        <w:rPr>
          <w:rFonts w:ascii="ＭＳ ゴシック" w:eastAsia="ＭＳ ゴシック" w:hAnsi="ＭＳ ゴシック" w:hint="eastAsia"/>
          <w:spacing w:val="0"/>
          <w:sz w:val="24"/>
          <w:szCs w:val="22"/>
        </w:rPr>
        <w:t>３</w:t>
      </w:r>
      <w:bookmarkStart w:id="0" w:name="_GoBack"/>
      <w:bookmarkEnd w:id="0"/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年度しまね海外</w:t>
      </w:r>
      <w:r w:rsidR="00FA22CD">
        <w:rPr>
          <w:rFonts w:ascii="ＭＳ ゴシック" w:eastAsia="ＭＳ ゴシック" w:hAnsi="ＭＳ ゴシック" w:hint="eastAsia"/>
          <w:spacing w:val="0"/>
          <w:sz w:val="24"/>
          <w:szCs w:val="22"/>
        </w:rPr>
        <w:t>展開</w:t>
      </w: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支援助成金事業成果</w:t>
      </w:r>
      <w:r w:rsidR="00C25229">
        <w:rPr>
          <w:rFonts w:ascii="ＭＳ ゴシック" w:eastAsia="ＭＳ ゴシック" w:hAnsi="ＭＳ ゴシック" w:hint="eastAsia"/>
          <w:spacing w:val="0"/>
          <w:sz w:val="24"/>
          <w:szCs w:val="22"/>
        </w:rPr>
        <w:t>状況</w:t>
      </w: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報告書</w:t>
      </w:r>
    </w:p>
    <w:p w14:paraId="2DCFDA48" w14:textId="77777777" w:rsidR="00721BAB" w:rsidRPr="00721BAB" w:rsidRDefault="00721BAB" w:rsidP="00721BAB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</w:p>
    <w:p w14:paraId="19F5B900" w14:textId="536F6B3F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　年　月　日付け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第　　号で額の確定のあったしまね海外</w:t>
      </w:r>
      <w:r>
        <w:rPr>
          <w:rFonts w:ascii="ＭＳ 明朝" w:hAnsi="ＭＳ 明朝" w:hint="eastAsia"/>
          <w:spacing w:val="0"/>
          <w:sz w:val="21"/>
          <w:szCs w:val="22"/>
        </w:rPr>
        <w:t>展開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支援助成金の事業成果等について、しまね海外</w:t>
      </w:r>
      <w:r>
        <w:rPr>
          <w:rFonts w:ascii="ＭＳ 明朝" w:hAnsi="ＭＳ 明朝" w:hint="eastAsia"/>
          <w:spacing w:val="0"/>
          <w:sz w:val="21"/>
          <w:szCs w:val="22"/>
        </w:rPr>
        <w:t>展開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支援助成金交付要綱第</w:t>
      </w:r>
      <w:r w:rsidR="00C25229">
        <w:rPr>
          <w:rFonts w:ascii="ＭＳ 明朝" w:hAnsi="ＭＳ 明朝" w:hint="eastAsia"/>
          <w:spacing w:val="0"/>
          <w:sz w:val="21"/>
          <w:szCs w:val="22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条の規定に基づき、別紙のとおり報告します。</w:t>
      </w:r>
    </w:p>
    <w:p w14:paraId="02C6FB5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6A5C167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FF9631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＜報告区分＞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976"/>
      </w:tblGrid>
      <w:tr w:rsidR="00721BAB" w:rsidRPr="00721BAB" w14:paraId="02419ED0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5D5C201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47A996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事業完了後１回目の報告</w:t>
            </w:r>
          </w:p>
        </w:tc>
      </w:tr>
      <w:tr w:rsidR="00721BAB" w:rsidRPr="00721BAB" w14:paraId="67C8717B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2A76315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4F6453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事業完了後２回目の報告</w:t>
            </w:r>
          </w:p>
        </w:tc>
      </w:tr>
      <w:tr w:rsidR="00721BAB" w:rsidRPr="00721BAB" w14:paraId="11CEA91F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0FB677C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61D6C3F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事業完了後３回目の報告</w:t>
            </w:r>
          </w:p>
        </w:tc>
      </w:tr>
    </w:tbl>
    <w:p w14:paraId="403AC3E2" w14:textId="77777777" w:rsidR="00721BAB" w:rsidRPr="00721BAB" w:rsidRDefault="00721BAB" w:rsidP="00721BAB">
      <w:pPr>
        <w:autoSpaceDE/>
        <w:autoSpaceDN/>
        <w:spacing w:line="240" w:lineRule="auto"/>
        <w:ind w:firstLineChars="100" w:firstLine="209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※該当の報告区分に○印を記入</w:t>
      </w:r>
    </w:p>
    <w:p w14:paraId="297982BB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3598FA4E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48C748EB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＜添付資料＞</w:t>
      </w:r>
    </w:p>
    <w:p w14:paraId="20453D42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様式第11号の別紙</w:t>
      </w:r>
    </w:p>
    <w:p w14:paraId="1B4BD74F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直近の決算書</w:t>
      </w:r>
    </w:p>
    <w:p w14:paraId="478FAC5E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/>
          <w:spacing w:val="0"/>
          <w:sz w:val="21"/>
          <w:szCs w:val="22"/>
        </w:rPr>
        <w:br w:type="page"/>
      </w:r>
    </w:p>
    <w:p w14:paraId="6DD4749A" w14:textId="74724260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lastRenderedPageBreak/>
        <w:t>様式第11号の別紙（第</w:t>
      </w:r>
      <w:r w:rsidR="00C25229">
        <w:rPr>
          <w:rFonts w:ascii="ＭＳ 明朝" w:hAnsi="ＭＳ 明朝" w:hint="eastAsia"/>
          <w:spacing w:val="0"/>
          <w:sz w:val="21"/>
          <w:szCs w:val="22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条関係）</w:t>
      </w:r>
    </w:p>
    <w:p w14:paraId="71BBB104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882E6BB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１．助成事業名</w:t>
      </w:r>
    </w:p>
    <w:p w14:paraId="34C24BEC" w14:textId="77777777" w:rsidR="00222F0C" w:rsidRPr="00721BAB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68418AC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04B34D17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２．助成事業終了後の状況</w:t>
      </w:r>
    </w:p>
    <w:tbl>
      <w:tblPr>
        <w:tblW w:w="87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8"/>
      </w:tblGrid>
      <w:tr w:rsidR="00721BAB" w:rsidRPr="00721BAB" w14:paraId="56852171" w14:textId="77777777" w:rsidTr="00686E91">
        <w:trPr>
          <w:trHeight w:val="2290"/>
        </w:trPr>
        <w:tc>
          <w:tcPr>
            <w:tcW w:w="8798" w:type="dxa"/>
          </w:tcPr>
          <w:p w14:paraId="176015EE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0005DA9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8DC6141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36D1FBC0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B2EFDDD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D5B8B17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741FB63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4B631843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9E7C0B4" w14:textId="24ECA636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5B12575" w14:textId="17F6CA0E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1B238AD" w14:textId="5D352A86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5BAD4340" w14:textId="20F9CFA9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AA03EF8" w14:textId="609C68E3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B70C087" w14:textId="5F96E2BE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3A857BD9" w14:textId="2DED1218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ADBE986" w14:textId="619AAC78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05D75BED" w14:textId="31EE4EE4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0BC49940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DA10D38" w14:textId="72B1EA8C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C60CEE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8ED7DFB" w14:textId="26654ED1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３．売上</w:t>
      </w:r>
      <w:r w:rsidR="00C25229">
        <w:rPr>
          <w:rFonts w:ascii="ＭＳ 明朝" w:hAnsi="ＭＳ 明朝" w:hint="eastAsia"/>
          <w:spacing w:val="0"/>
          <w:sz w:val="21"/>
          <w:szCs w:val="22"/>
        </w:rPr>
        <w:t>及び利益</w:t>
      </w:r>
      <w:r w:rsidR="00413437">
        <w:rPr>
          <w:rFonts w:ascii="ＭＳ 明朝" w:hAnsi="ＭＳ 明朝" w:hint="eastAsia"/>
          <w:spacing w:val="0"/>
          <w:sz w:val="21"/>
          <w:szCs w:val="22"/>
        </w:rPr>
        <w:t>の状況</w:t>
      </w: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　　　　　　　　　　　　　　　　　　　　　　　　（単位：千円）</w:t>
      </w:r>
    </w:p>
    <w:tbl>
      <w:tblPr>
        <w:tblW w:w="8825" w:type="dxa"/>
        <w:tblInd w:w="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284"/>
        <w:gridCol w:w="1559"/>
        <w:gridCol w:w="1843"/>
        <w:gridCol w:w="1559"/>
        <w:gridCol w:w="1594"/>
        <w:gridCol w:w="1666"/>
      </w:tblGrid>
      <w:tr w:rsidR="000E0110" w:rsidRPr="00721BAB" w14:paraId="2E1A5EF3" w14:textId="77777777" w:rsidTr="00AD4C51">
        <w:trPr>
          <w:trHeight w:val="498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3C6" w14:textId="77777777" w:rsidR="000E0110" w:rsidRPr="00721BAB" w:rsidRDefault="000E0110" w:rsidP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bookmarkStart w:id="1" w:name="_Hlk69373895"/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項　　　目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75741FC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398B20D6" w14:textId="77777777" w:rsidR="000E0110" w:rsidRDefault="000E0110" w:rsidP="000E0110">
            <w:pPr>
              <w:autoSpaceDE/>
              <w:autoSpaceDN/>
              <w:spacing w:line="260" w:lineRule="exact"/>
              <w:rPr>
                <w:rFonts w:asciiTheme="minorEastAsia" w:hAnsiTheme="minorEastAsia"/>
                <w:spacing w:val="-14"/>
                <w:szCs w:val="21"/>
              </w:rPr>
            </w:pPr>
            <w:r w:rsidRPr="00174C0D">
              <w:rPr>
                <w:rFonts w:asciiTheme="minorEastAsia" w:hAnsiTheme="minorEastAsia" w:hint="eastAsia"/>
                <w:spacing w:val="-14"/>
                <w:szCs w:val="21"/>
              </w:rPr>
              <w:t>（事業終了年度）</w:t>
            </w:r>
          </w:p>
          <w:p w14:paraId="14D98E1F" w14:textId="4F2E060A" w:rsidR="000E0110" w:rsidRPr="00721BAB" w:rsidRDefault="000E0110" w:rsidP="00AD4C51">
            <w:pPr>
              <w:autoSpaceDE/>
              <w:autoSpaceDN/>
              <w:spacing w:line="240" w:lineRule="auto"/>
              <w:rPr>
                <w:rFonts w:ascii="ＭＳ 明朝" w:hAnsi="ＭＳ 明朝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CA76C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49FFBB57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>
              <w:rPr>
                <w:rFonts w:asciiTheme="minorEastAsia" w:hAnsiTheme="minorEastAsia" w:hint="eastAsia"/>
              </w:rPr>
              <w:t>年目</w:t>
            </w:r>
            <w:r>
              <w:rPr>
                <w:rFonts w:asciiTheme="minorEastAsia" w:hAnsiTheme="minorEastAsia"/>
              </w:rPr>
              <w:t>)</w:t>
            </w:r>
          </w:p>
          <w:p w14:paraId="733DAE0B" w14:textId="04D4441B" w:rsidR="000E0110" w:rsidRPr="00721BAB" w:rsidRDefault="000E0110" w:rsidP="00AD4C51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CE56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4762A8A9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71B2307F" w14:textId="5F28E4F8" w:rsidR="000E0110" w:rsidRPr="00721BAB" w:rsidRDefault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9F56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62FB669B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5930542E" w14:textId="1FC5BED9" w:rsidR="000E0110" w:rsidRPr="00721BAB" w:rsidRDefault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0E0110" w:rsidRPr="00721BAB" w14:paraId="296F92A2" w14:textId="77777777" w:rsidTr="00AD4C51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95BE1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全体売上高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AB2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6D3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37A8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B16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52527B66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907B3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9365E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うち海外売上高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E9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A5E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EE2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98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0EDF1B60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4D9D6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5C227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315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2A3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DAB6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FED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20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7BB45654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9F863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A9E86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2C4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9DD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2E7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38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544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1CE9520A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28B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C6B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A41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117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B9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DCE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F8C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bookmarkEnd w:id="1"/>
      <w:tr w:rsidR="00FA16AE" w:rsidRPr="00721BAB" w14:paraId="3D8148C3" w14:textId="77777777" w:rsidTr="00FA16AE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F2E" w14:textId="31295B31" w:rsidR="00FA16AE" w:rsidRPr="00721BAB" w:rsidRDefault="00FA16AE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営業利益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26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EDC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CB5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CFB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A16AE" w:rsidRPr="00721BAB" w14:paraId="3173842D" w14:textId="77777777" w:rsidTr="00FA16AE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7CB" w14:textId="4AAE5D4D" w:rsidR="00FA16AE" w:rsidRPr="00721BAB" w:rsidRDefault="00FA16AE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経常利益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BB7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491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DC1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15B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36FD3224" w14:textId="77777777" w:rsidR="00FA16AE" w:rsidRDefault="00FA16AE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DFD1DED" w14:textId="32B82749" w:rsidR="00721BAB" w:rsidRPr="00721BAB" w:rsidRDefault="00721BAB" w:rsidP="00AD4C51">
      <w:pPr>
        <w:autoSpaceDE/>
        <w:autoSpaceDN/>
        <w:spacing w:line="240" w:lineRule="auto"/>
        <w:ind w:firstLineChars="100" w:firstLine="209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※海外売上高の内訳として、売上上位３か国の売上高を記載</w:t>
      </w:r>
    </w:p>
    <w:p w14:paraId="3271F433" w14:textId="1CE77826" w:rsid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76F9145B" w14:textId="4C8EDCFF" w:rsidR="00222F0C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1FC0F8E2" w14:textId="4918AC33" w:rsidR="00222F0C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292FFE9" w14:textId="6C70703F" w:rsidR="00222F0C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9172295" w14:textId="77777777" w:rsidR="00222F0C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4FE34F0" w14:textId="72BE2D61" w:rsidR="00413437" w:rsidRPr="00721BAB" w:rsidRDefault="00413437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lastRenderedPageBreak/>
        <w:t>４．助成を受けた海外現地法人の売上</w:t>
      </w:r>
      <w:r w:rsidR="00C25229">
        <w:rPr>
          <w:rFonts w:ascii="ＭＳ 明朝" w:hAnsi="ＭＳ 明朝" w:hint="eastAsia"/>
          <w:spacing w:val="0"/>
          <w:sz w:val="21"/>
          <w:szCs w:val="22"/>
        </w:rPr>
        <w:t>及び</w:t>
      </w:r>
      <w:r>
        <w:rPr>
          <w:rFonts w:ascii="ＭＳ 明朝" w:hAnsi="ＭＳ 明朝" w:hint="eastAsia"/>
          <w:spacing w:val="0"/>
          <w:sz w:val="21"/>
          <w:szCs w:val="22"/>
        </w:rPr>
        <w:t>利益の状況</w:t>
      </w:r>
    </w:p>
    <w:p w14:paraId="69986847" w14:textId="776AEBB0" w:rsidR="00E13D3D" w:rsidRPr="00401921" w:rsidRDefault="00E13D3D" w:rsidP="00AD4C51">
      <w:pPr>
        <w:widowControl/>
        <w:autoSpaceDE/>
        <w:autoSpaceDN/>
        <w:spacing w:line="240" w:lineRule="auto"/>
        <w:ind w:leftChars="62" w:left="351" w:hangingChars="100" w:hanging="209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 xml:space="preserve">※　</w:t>
      </w:r>
      <w:r w:rsidR="00FA16AE">
        <w:rPr>
          <w:rFonts w:ascii="ＭＳ 明朝" w:hAnsi="ＭＳ 明朝" w:hint="eastAsia"/>
          <w:spacing w:val="0"/>
          <w:sz w:val="21"/>
          <w:szCs w:val="22"/>
        </w:rPr>
        <w:t>別表１における</w:t>
      </w:r>
      <w:r w:rsidR="000E0110">
        <w:rPr>
          <w:rFonts w:ascii="ＭＳ 明朝" w:hAnsi="ＭＳ 明朝" w:hint="eastAsia"/>
          <w:spacing w:val="0"/>
          <w:sz w:val="21"/>
          <w:szCs w:val="22"/>
        </w:rPr>
        <w:t>「</w:t>
      </w:r>
      <w:r w:rsidR="00793827" w:rsidRPr="00401921">
        <w:rPr>
          <w:rFonts w:ascii="ＭＳ 明朝" w:hAnsi="ＭＳ 明朝" w:hint="eastAsia"/>
          <w:spacing w:val="0"/>
          <w:sz w:val="21"/>
          <w:szCs w:val="22"/>
        </w:rPr>
        <w:t>海外進出計画策定</w:t>
      </w:r>
      <w:r w:rsidR="00FA16AE" w:rsidRPr="00401921">
        <w:rPr>
          <w:rFonts w:ascii="ＭＳ 明朝" w:hAnsi="ＭＳ 明朝" w:hint="eastAsia"/>
          <w:spacing w:val="0"/>
          <w:sz w:val="21"/>
          <w:szCs w:val="22"/>
        </w:rPr>
        <w:t>事業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」</w:t>
      </w:r>
      <w:r w:rsidR="00793827" w:rsidRPr="00401921">
        <w:rPr>
          <w:rFonts w:ascii="ＭＳ 明朝" w:hAnsi="ＭＳ 明朝" w:hint="eastAsia"/>
          <w:spacing w:val="0"/>
          <w:sz w:val="21"/>
          <w:szCs w:val="22"/>
        </w:rPr>
        <w:t>又は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「</w:t>
      </w:r>
      <w:r w:rsidR="00793827" w:rsidRPr="00401921">
        <w:rPr>
          <w:rFonts w:ascii="ＭＳ 明朝" w:hAnsi="ＭＳ 明朝" w:hint="eastAsia"/>
          <w:spacing w:val="0"/>
          <w:sz w:val="21"/>
          <w:szCs w:val="22"/>
        </w:rPr>
        <w:t>海外</w:t>
      </w:r>
      <w:r w:rsidR="00FA16AE" w:rsidRPr="00401921">
        <w:rPr>
          <w:rFonts w:ascii="ＭＳ 明朝" w:hAnsi="ＭＳ 明朝" w:hint="eastAsia"/>
          <w:spacing w:val="0"/>
          <w:sz w:val="21"/>
          <w:szCs w:val="22"/>
        </w:rPr>
        <w:t>拠点</w:t>
      </w:r>
      <w:r w:rsidR="00793827" w:rsidRPr="00401921">
        <w:rPr>
          <w:rFonts w:ascii="ＭＳ 明朝" w:hAnsi="ＭＳ 明朝" w:hint="eastAsia"/>
          <w:spacing w:val="0"/>
          <w:sz w:val="21"/>
          <w:szCs w:val="22"/>
        </w:rPr>
        <w:t>ローカル人材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育成</w:t>
      </w:r>
      <w:r w:rsidR="00401921" w:rsidRPr="00401921">
        <w:rPr>
          <w:rFonts w:ascii="ＭＳ 明朝" w:hAnsi="ＭＳ 明朝" w:hint="eastAsia"/>
          <w:spacing w:val="0"/>
          <w:sz w:val="21"/>
          <w:szCs w:val="22"/>
        </w:rPr>
        <w:t>事業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」による</w:t>
      </w:r>
      <w:r w:rsidR="00401921" w:rsidRPr="00401921">
        <w:rPr>
          <w:rFonts w:ascii="ＭＳ 明朝" w:hAnsi="ＭＳ 明朝" w:hint="eastAsia"/>
          <w:spacing w:val="0"/>
          <w:sz w:val="21"/>
          <w:szCs w:val="22"/>
        </w:rPr>
        <w:t xml:space="preserve">　　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助成を受けた場合</w:t>
      </w:r>
      <w:r w:rsidRPr="00401921">
        <w:rPr>
          <w:rFonts w:ascii="ＭＳ 明朝" w:hAnsi="ＭＳ 明朝" w:hint="eastAsia"/>
          <w:spacing w:val="0"/>
          <w:sz w:val="21"/>
          <w:szCs w:val="22"/>
        </w:rPr>
        <w:t>のみ</w:t>
      </w:r>
      <w:r w:rsidR="00401921" w:rsidRPr="00401921">
        <w:rPr>
          <w:rFonts w:ascii="ＭＳ 明朝" w:hAnsi="ＭＳ 明朝" w:hint="eastAsia"/>
          <w:spacing w:val="0"/>
          <w:sz w:val="21"/>
          <w:szCs w:val="22"/>
        </w:rPr>
        <w:t>記載</w:t>
      </w:r>
    </w:p>
    <w:p w14:paraId="2C9FFEBB" w14:textId="77777777" w:rsidR="00C25229" w:rsidRPr="00401921" w:rsidRDefault="00C25229" w:rsidP="00AD4C51">
      <w:pPr>
        <w:widowControl/>
        <w:autoSpaceDE/>
        <w:autoSpaceDN/>
        <w:spacing w:line="240" w:lineRule="auto"/>
        <w:ind w:firstLineChars="100" w:firstLine="209"/>
        <w:jc w:val="left"/>
        <w:rPr>
          <w:rFonts w:ascii="ＭＳ 明朝" w:hAnsi="ＭＳ 明朝"/>
          <w:spacing w:val="0"/>
          <w:sz w:val="21"/>
          <w:szCs w:val="22"/>
        </w:rPr>
      </w:pPr>
    </w:p>
    <w:p w14:paraId="38AB27B4" w14:textId="536E4310" w:rsidR="000E0110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（１）助成を受けた海外現地法人</w:t>
      </w:r>
    </w:p>
    <w:p w14:paraId="480FAC15" w14:textId="1C49715B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993"/>
        <w:gridCol w:w="2968"/>
      </w:tblGrid>
      <w:tr w:rsidR="00C25229" w14:paraId="1B7DF0AB" w14:textId="77777777" w:rsidTr="00AD4C51">
        <w:trPr>
          <w:trHeight w:val="576"/>
        </w:trPr>
        <w:tc>
          <w:tcPr>
            <w:tcW w:w="2122" w:type="dxa"/>
            <w:vAlign w:val="center"/>
          </w:tcPr>
          <w:p w14:paraId="653BE499" w14:textId="2097BDA9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261"/>
                <w:kern w:val="0"/>
                <w:sz w:val="21"/>
                <w:szCs w:val="22"/>
                <w:fitText w:val="1672" w:id="-1803791360"/>
              </w:rPr>
              <w:t>所在</w:t>
            </w:r>
            <w:r w:rsidRPr="00AD4C51">
              <w:rPr>
                <w:rFonts w:ascii="ＭＳ 明朝" w:hAnsi="ＭＳ 明朝" w:hint="eastAsia"/>
                <w:spacing w:val="-1"/>
                <w:kern w:val="0"/>
                <w:sz w:val="21"/>
                <w:szCs w:val="22"/>
                <w:fitText w:val="1672" w:id="-1803791360"/>
              </w:rPr>
              <w:t>地</w:t>
            </w:r>
          </w:p>
        </w:tc>
        <w:tc>
          <w:tcPr>
            <w:tcW w:w="6937" w:type="dxa"/>
            <w:gridSpan w:val="3"/>
            <w:vAlign w:val="center"/>
          </w:tcPr>
          <w:p w14:paraId="45BDC010" w14:textId="77777777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C25229" w14:paraId="4664094F" w14:textId="77777777" w:rsidTr="00AD4C51">
        <w:trPr>
          <w:trHeight w:val="556"/>
        </w:trPr>
        <w:tc>
          <w:tcPr>
            <w:tcW w:w="2122" w:type="dxa"/>
            <w:vAlign w:val="center"/>
          </w:tcPr>
          <w:p w14:paraId="49869534" w14:textId="1B542B35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626"/>
                <w:kern w:val="0"/>
                <w:sz w:val="21"/>
                <w:szCs w:val="22"/>
                <w:fitText w:val="1672" w:id="-1803791359"/>
              </w:rPr>
              <w:t>名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359"/>
              </w:rPr>
              <w:t>称</w:t>
            </w:r>
          </w:p>
        </w:tc>
        <w:tc>
          <w:tcPr>
            <w:tcW w:w="6937" w:type="dxa"/>
            <w:gridSpan w:val="3"/>
            <w:vAlign w:val="center"/>
          </w:tcPr>
          <w:p w14:paraId="4B16D7DD" w14:textId="77777777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834CA6" w14:paraId="786590A9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06C5F53E" w14:textId="77B9C073" w:rsidR="00834CA6" w:rsidRDefault="00834CA6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358"/>
              </w:rPr>
              <w:t>設立年月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358"/>
              </w:rPr>
              <w:t>日</w:t>
            </w:r>
          </w:p>
        </w:tc>
        <w:tc>
          <w:tcPr>
            <w:tcW w:w="2976" w:type="dxa"/>
            <w:vAlign w:val="center"/>
          </w:tcPr>
          <w:p w14:paraId="30952851" w14:textId="77777777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76A7B1E" w14:textId="53B2447B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資本金</w:t>
            </w:r>
          </w:p>
        </w:tc>
        <w:tc>
          <w:tcPr>
            <w:tcW w:w="2968" w:type="dxa"/>
            <w:vAlign w:val="center"/>
          </w:tcPr>
          <w:p w14:paraId="735E0152" w14:textId="7B571917" w:rsidR="00834CA6" w:rsidRDefault="00834CA6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834CA6" w14:paraId="02F6784A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297DD4F1" w14:textId="77777777" w:rsidR="00834CA6" w:rsidRP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2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138"/>
                <w:kern w:val="0"/>
                <w:sz w:val="21"/>
                <w:szCs w:val="22"/>
                <w:fitText w:val="1670" w:id="-1803789055"/>
              </w:rPr>
              <w:t>株主構</w:t>
            </w:r>
            <w:r w:rsidRPr="00AD4C51">
              <w:rPr>
                <w:rFonts w:ascii="ＭＳ 明朝" w:hAnsi="ＭＳ 明朝" w:hint="eastAsia"/>
                <w:spacing w:val="1"/>
                <w:kern w:val="0"/>
                <w:sz w:val="21"/>
                <w:szCs w:val="22"/>
                <w:fitText w:val="1670" w:id="-1803789055"/>
              </w:rPr>
              <w:t>成</w:t>
            </w:r>
          </w:p>
          <w:p w14:paraId="1CFDA988" w14:textId="402C0E2E" w:rsidR="00834CA6" w:rsidRP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0"/>
                <w:kern w:val="0"/>
                <w:sz w:val="20"/>
                <w:szCs w:val="21"/>
              </w:rPr>
              <w:t>（氏名・名称及び出資割合）</w:t>
            </w:r>
          </w:p>
        </w:tc>
        <w:tc>
          <w:tcPr>
            <w:tcW w:w="6937" w:type="dxa"/>
            <w:gridSpan w:val="3"/>
            <w:vAlign w:val="center"/>
          </w:tcPr>
          <w:p w14:paraId="4A5D93A8" w14:textId="77777777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D91B19" w14:paraId="7E9791A7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3765C4BF" w14:textId="1171D421" w:rsidR="00D91B19" w:rsidRPr="00D91B19" w:rsidRDefault="00D91B19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138"/>
                <w:kern w:val="0"/>
                <w:sz w:val="21"/>
                <w:szCs w:val="22"/>
                <w:fitText w:val="1672" w:id="-1803791104"/>
              </w:rPr>
              <w:t>事業内</w:t>
            </w:r>
            <w:r w:rsidRPr="00AD4C51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1672" w:id="-1803791104"/>
              </w:rPr>
              <w:t>容</w:t>
            </w:r>
          </w:p>
        </w:tc>
        <w:tc>
          <w:tcPr>
            <w:tcW w:w="6937" w:type="dxa"/>
            <w:gridSpan w:val="3"/>
            <w:vAlign w:val="center"/>
          </w:tcPr>
          <w:p w14:paraId="476C805D" w14:textId="77777777" w:rsidR="00D91B19" w:rsidRDefault="00D91B19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AD9A2A5" w14:textId="77777777" w:rsidR="00401921" w:rsidRDefault="00401921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5639B312" w14:textId="28853F49" w:rsidR="00401921" w:rsidRDefault="00401921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88E6DB9" w14:textId="77777777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2F6AFEE4" w14:textId="77777777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3D16A6D8" w14:textId="6F8678F4" w:rsidR="000E0110" w:rsidRPr="00FA16AE" w:rsidRDefault="00D91B1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（２）売上及び利益の状況</w:t>
      </w:r>
    </w:p>
    <w:p w14:paraId="0F1C32A2" w14:textId="0B754564" w:rsidR="00222F0C" w:rsidRDefault="00222F0C" w:rsidP="00AD4C51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（単位：千円）</w:t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62"/>
        <w:gridCol w:w="1694"/>
        <w:gridCol w:w="1729"/>
        <w:gridCol w:w="1660"/>
      </w:tblGrid>
      <w:tr w:rsidR="00E13D3D" w:rsidRPr="00721BAB" w14:paraId="785B497C" w14:textId="77777777" w:rsidTr="00AD4C51">
        <w:trPr>
          <w:trHeight w:val="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E23" w14:textId="77777777" w:rsidR="00E13D3D" w:rsidRPr="00721BAB" w:rsidRDefault="00E13D3D" w:rsidP="00C2522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項　　　目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</w:tcPr>
          <w:p w14:paraId="35026814" w14:textId="77777777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0275114C" w14:textId="77777777" w:rsidR="00E13D3D" w:rsidRDefault="00E13D3D" w:rsidP="00AD4C51">
            <w:pPr>
              <w:autoSpaceDE/>
              <w:autoSpaceDN/>
              <w:spacing w:line="260" w:lineRule="exact"/>
              <w:rPr>
                <w:rFonts w:asciiTheme="minorEastAsia" w:hAnsiTheme="minorEastAsia"/>
                <w:spacing w:val="-14"/>
                <w:szCs w:val="21"/>
              </w:rPr>
            </w:pPr>
            <w:r w:rsidRPr="00174C0D">
              <w:rPr>
                <w:rFonts w:asciiTheme="minorEastAsia" w:hAnsiTheme="minorEastAsia" w:hint="eastAsia"/>
                <w:spacing w:val="-14"/>
                <w:szCs w:val="21"/>
              </w:rPr>
              <w:t>（事業終了年度）</w:t>
            </w:r>
          </w:p>
          <w:p w14:paraId="385F860F" w14:textId="602553E5" w:rsidR="000E0110" w:rsidRPr="00721BAB" w:rsidRDefault="000E0110" w:rsidP="00AD4C51">
            <w:pPr>
              <w:autoSpaceDE/>
              <w:autoSpaceDN/>
              <w:spacing w:line="260" w:lineRule="exact"/>
              <w:rPr>
                <w:rFonts w:ascii="ＭＳ 明朝" w:hAnsi="ＭＳ 明朝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6B4AB" w14:textId="4AA00F31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79739B32" w14:textId="647DB7E5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>
              <w:rPr>
                <w:rFonts w:asciiTheme="minorEastAsia" w:hAnsiTheme="minorEastAsia" w:hint="eastAsia"/>
              </w:rPr>
              <w:t>年目</w:t>
            </w:r>
            <w:r>
              <w:rPr>
                <w:rFonts w:asciiTheme="minorEastAsia" w:hAnsiTheme="minorEastAsia"/>
              </w:rPr>
              <w:t>)</w:t>
            </w:r>
          </w:p>
          <w:p w14:paraId="6D6DE3BA" w14:textId="09DD81A8" w:rsidR="00E13D3D" w:rsidRPr="00721BAB" w:rsidRDefault="00222F0C" w:rsidP="00AD4C51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 w:rsidR="00E13D3D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4E15" w14:textId="4604AF3F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3CC3E2AC" w14:textId="3A76CD49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71AE4AAD" w14:textId="241F6351" w:rsidR="00E13D3D" w:rsidRPr="00721BAB" w:rsidRDefault="00222F0C" w:rsidP="00AD4C51">
            <w:pPr>
              <w:autoSpaceDE/>
              <w:autoSpaceDN/>
              <w:spacing w:line="260" w:lineRule="exact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3C0E3" w14:textId="7AAE33C5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08050CFF" w14:textId="5C67E7E3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61BBAFFC" w14:textId="43E292C4" w:rsidR="00E13D3D" w:rsidRPr="00721BAB" w:rsidRDefault="00222F0C" w:rsidP="00AD4C51">
            <w:pPr>
              <w:autoSpaceDE/>
              <w:autoSpaceDN/>
              <w:spacing w:line="260" w:lineRule="exact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E13D3D" w:rsidRPr="00721BAB" w14:paraId="22427D07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C50" w14:textId="556420C6" w:rsidR="00E13D3D" w:rsidRPr="00721BAB" w:rsidRDefault="00E13D3D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261"/>
                <w:kern w:val="0"/>
                <w:sz w:val="21"/>
                <w:szCs w:val="22"/>
                <w:fitText w:val="1672" w:id="-1803791103"/>
              </w:rPr>
              <w:t>売上</w:t>
            </w:r>
            <w:r w:rsidRPr="00AD4C51">
              <w:rPr>
                <w:rFonts w:ascii="ＭＳ 明朝" w:hAnsi="ＭＳ 明朝" w:hint="eastAsia"/>
                <w:spacing w:val="-1"/>
                <w:kern w:val="0"/>
                <w:sz w:val="21"/>
                <w:szCs w:val="22"/>
                <w:fitText w:val="1672" w:id="-1803791103"/>
              </w:rPr>
              <w:t>高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30C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95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307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28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E13D3D" w:rsidRPr="00721BAB" w14:paraId="38EAB639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572" w14:textId="43892750" w:rsidR="00E13D3D" w:rsidRPr="00721BAB" w:rsidRDefault="00222F0C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bookmarkStart w:id="2" w:name="_Hlk69377568"/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102"/>
              </w:rPr>
              <w:t>売上総利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102"/>
              </w:rPr>
              <w:t>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518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9C7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BE4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01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222F0C" w:rsidRPr="00721BAB" w14:paraId="6B9CAD35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D4B" w14:textId="40549DCE" w:rsidR="00222F0C" w:rsidRPr="00721BAB" w:rsidRDefault="00222F0C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101"/>
              </w:rPr>
              <w:t>税引前利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101"/>
              </w:rPr>
              <w:t>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808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72E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53F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AF1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bookmarkEnd w:id="2"/>
    <w:p w14:paraId="27B1B131" w14:textId="0D4D1923" w:rsidR="00E13D3D" w:rsidRDefault="00222F0C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 xml:space="preserve">　（現地通貨との換算レート：　　　　＝　　　　　）　</w:t>
      </w:r>
    </w:p>
    <w:p w14:paraId="342C0533" w14:textId="77777777" w:rsidR="00686E91" w:rsidRPr="00FB3714" w:rsidRDefault="00686E91" w:rsidP="00AD4C51">
      <w:pPr>
        <w:widowControl/>
        <w:autoSpaceDE/>
        <w:autoSpaceDN/>
        <w:spacing w:line="240" w:lineRule="auto"/>
        <w:jc w:val="left"/>
        <w:rPr>
          <w:rFonts w:ascii="ＭＳ 明朝" w:hAnsi="ＭＳ 明朝"/>
          <w:color w:val="000000"/>
          <w:szCs w:val="22"/>
        </w:rPr>
      </w:pPr>
    </w:p>
    <w:sectPr w:rsidR="00686E91" w:rsidRPr="00FB3714" w:rsidSect="00AD4C51"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A2D0" w14:textId="77777777" w:rsidR="009A24B5" w:rsidRDefault="009A24B5" w:rsidP="00104780">
      <w:pPr>
        <w:spacing w:line="240" w:lineRule="auto"/>
      </w:pPr>
      <w:r>
        <w:separator/>
      </w:r>
    </w:p>
  </w:endnote>
  <w:endnote w:type="continuationSeparator" w:id="0">
    <w:p w14:paraId="04BE6FA9" w14:textId="77777777" w:rsidR="009A24B5" w:rsidRDefault="009A24B5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7DC8" w14:textId="77777777" w:rsidR="009A24B5" w:rsidRDefault="009A24B5" w:rsidP="00104780">
      <w:pPr>
        <w:spacing w:line="240" w:lineRule="auto"/>
      </w:pPr>
      <w:r>
        <w:separator/>
      </w:r>
    </w:p>
  </w:footnote>
  <w:footnote w:type="continuationSeparator" w:id="0">
    <w:p w14:paraId="591B0689" w14:textId="77777777" w:rsidR="009A24B5" w:rsidRDefault="009A24B5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93F20"/>
    <w:rsid w:val="001C3DB3"/>
    <w:rsid w:val="001F684A"/>
    <w:rsid w:val="00222F0C"/>
    <w:rsid w:val="0025203B"/>
    <w:rsid w:val="0029708B"/>
    <w:rsid w:val="00320511"/>
    <w:rsid w:val="00327CEF"/>
    <w:rsid w:val="003541A0"/>
    <w:rsid w:val="00356CD4"/>
    <w:rsid w:val="00401921"/>
    <w:rsid w:val="00413437"/>
    <w:rsid w:val="00413764"/>
    <w:rsid w:val="00413934"/>
    <w:rsid w:val="004A25A0"/>
    <w:rsid w:val="004C2166"/>
    <w:rsid w:val="004E196E"/>
    <w:rsid w:val="00523675"/>
    <w:rsid w:val="006227C9"/>
    <w:rsid w:val="0064716C"/>
    <w:rsid w:val="00686E91"/>
    <w:rsid w:val="0069796E"/>
    <w:rsid w:val="007002CA"/>
    <w:rsid w:val="00721BAB"/>
    <w:rsid w:val="00731F9F"/>
    <w:rsid w:val="007406F3"/>
    <w:rsid w:val="007709D0"/>
    <w:rsid w:val="00793827"/>
    <w:rsid w:val="007B5DA8"/>
    <w:rsid w:val="007D63B9"/>
    <w:rsid w:val="007E1CD9"/>
    <w:rsid w:val="007E4012"/>
    <w:rsid w:val="00834CA6"/>
    <w:rsid w:val="00871239"/>
    <w:rsid w:val="008E0FDE"/>
    <w:rsid w:val="009302A1"/>
    <w:rsid w:val="00950EE0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6AE"/>
    <w:rsid w:val="00B16CE9"/>
    <w:rsid w:val="00B3340A"/>
    <w:rsid w:val="00B54493"/>
    <w:rsid w:val="00B653F8"/>
    <w:rsid w:val="00BA7C7D"/>
    <w:rsid w:val="00BB5BAA"/>
    <w:rsid w:val="00BF58AB"/>
    <w:rsid w:val="00C0262C"/>
    <w:rsid w:val="00C06044"/>
    <w:rsid w:val="00C25229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E13D3D"/>
    <w:rsid w:val="00E1426B"/>
    <w:rsid w:val="00E826A4"/>
    <w:rsid w:val="00E85606"/>
    <w:rsid w:val="00E923F4"/>
    <w:rsid w:val="00EB4F07"/>
    <w:rsid w:val="00EB6712"/>
    <w:rsid w:val="00EC1589"/>
    <w:rsid w:val="00EF4E49"/>
    <w:rsid w:val="00F068D4"/>
    <w:rsid w:val="00F64268"/>
    <w:rsid w:val="00F9504A"/>
    <w:rsid w:val="00FA16AE"/>
    <w:rsid w:val="00FA22CD"/>
    <w:rsid w:val="00FF051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4BF3-DED3-4EB4-B86D-599A3DA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2021-06-22T03:54:00Z</dcterms:created>
  <dcterms:modified xsi:type="dcterms:W3CDTF">2022-03-17T07:35:00Z</dcterms:modified>
</cp:coreProperties>
</file>